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E22857" wp14:editId="2F329867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06" w:rsidRPr="003A2198" w:rsidRDefault="00D47606" w:rsidP="00E92F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район</w:t>
      </w:r>
    </w:p>
    <w:p w:rsidR="003A2198" w:rsidRP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198" w:rsidRDefault="003A2198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«Город Кременки»</w:t>
      </w:r>
    </w:p>
    <w:p w:rsidR="00D47606" w:rsidRPr="003A2198" w:rsidRDefault="00D47606" w:rsidP="003A21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198" w:rsidRPr="003A2198" w:rsidRDefault="003A2198" w:rsidP="003A2198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198" w:rsidRPr="003A2198" w:rsidRDefault="003A2198" w:rsidP="003A2198">
      <w:pPr>
        <w:spacing w:after="1" w:line="259" w:lineRule="auto"/>
        <w:rPr>
          <w:rFonts w:ascii="Calibri" w:eastAsia="Calibri" w:hAnsi="Calibri" w:cs="Times New Roman"/>
        </w:rPr>
      </w:pP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198">
        <w:rPr>
          <w:rFonts w:ascii="Times New Roman" w:eastAsia="Calibri" w:hAnsi="Times New Roman" w:cs="Times New Roman"/>
          <w:sz w:val="24"/>
          <w:szCs w:val="24"/>
        </w:rPr>
        <w:t>«</w:t>
      </w:r>
      <w:r w:rsidR="00BA3F7D">
        <w:rPr>
          <w:rFonts w:ascii="Times New Roman" w:eastAsia="Calibri" w:hAnsi="Times New Roman" w:cs="Times New Roman"/>
          <w:sz w:val="24"/>
          <w:szCs w:val="24"/>
        </w:rPr>
        <w:t>О внесении изменений в Перечень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</w:t>
      </w:r>
      <w:r w:rsidRPr="003A2198">
        <w:rPr>
          <w:rFonts w:ascii="Times New Roman" w:eastAsia="Calibri" w:hAnsi="Times New Roman" w:cs="Times New Roman"/>
          <w:sz w:val="24"/>
          <w:szCs w:val="24"/>
        </w:rPr>
        <w:t xml:space="preserve"> ГП «Город  Кременки»</w:t>
      </w:r>
      <w:r w:rsidR="00BA3F7D">
        <w:rPr>
          <w:rFonts w:ascii="Times New Roman" w:eastAsia="Calibri" w:hAnsi="Times New Roman" w:cs="Times New Roman"/>
          <w:sz w:val="24"/>
          <w:szCs w:val="24"/>
        </w:rPr>
        <w:t xml:space="preserve"> утвержденный Постановлением Администрации ГП «Город Кременки» от 20.09.2021г. № 107-п </w:t>
      </w:r>
      <w:r w:rsidRPr="003A219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A2198" w:rsidRPr="003A2198" w:rsidRDefault="003A2198" w:rsidP="003A219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 « </w:t>
      </w:r>
      <w:r w:rsidR="00674CCE">
        <w:rPr>
          <w:rFonts w:ascii="Times New Roman" w:eastAsia="Times New Roman" w:hAnsi="Times New Roman" w:cs="Times New Roman"/>
          <w:lang w:eastAsia="ru-RU"/>
        </w:rPr>
        <w:t xml:space="preserve">04 </w:t>
      </w:r>
      <w:r w:rsidRPr="003A2198">
        <w:rPr>
          <w:rFonts w:ascii="Times New Roman" w:eastAsia="Times New Roman" w:hAnsi="Times New Roman" w:cs="Times New Roman"/>
          <w:lang w:eastAsia="ru-RU"/>
        </w:rPr>
        <w:t>»</w:t>
      </w:r>
      <w:r w:rsidR="004156B6">
        <w:rPr>
          <w:rFonts w:ascii="Times New Roman" w:eastAsia="Times New Roman" w:hAnsi="Times New Roman" w:cs="Times New Roman"/>
          <w:lang w:eastAsia="ru-RU"/>
        </w:rPr>
        <w:t xml:space="preserve">  марта  2022</w:t>
      </w:r>
      <w:r w:rsidRPr="003A2198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                            </w:t>
      </w:r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674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19</w:t>
      </w:r>
      <w:bookmarkStart w:id="0" w:name="_GoBack"/>
      <w:bookmarkEnd w:id="0"/>
      <w:r w:rsidRPr="003A2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</w:p>
    <w:p w:rsidR="003A2198" w:rsidRPr="003A2198" w:rsidRDefault="003A2198" w:rsidP="003A21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A2198">
        <w:rPr>
          <w:rFonts w:ascii="Times New Roman" w:eastAsia="Times New Roman" w:hAnsi="Times New Roman" w:cs="Times New Roman"/>
          <w:lang w:eastAsia="ru-RU"/>
        </w:rPr>
        <w:t>г. Кремёнки</w:t>
      </w:r>
    </w:p>
    <w:p w:rsidR="003A2198" w:rsidRPr="003A2198" w:rsidRDefault="003A2198" w:rsidP="003A2198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3A2198" w:rsidRDefault="003A2198" w:rsidP="003A2198">
      <w:pPr>
        <w:pStyle w:val="ConsPlusTitle"/>
        <w:jc w:val="center"/>
      </w:pPr>
    </w:p>
    <w:p w:rsidR="00F94C42" w:rsidRDefault="00BA3F7D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A3F7D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Руководствуясь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A2198"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постановлением администрации ГП «Город Кременки» от 26.11.2013 N 144-п "Об утверждении Порядка принятия решения о разработке, формирования и реализации муниципальных программ городского поселения «Город Кременки» и Порядка проведения оценки эффективности реализации муниципальных программ городского поселения «Город Кременки»</w:t>
      </w:r>
    </w:p>
    <w:p w:rsidR="003A219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ПОСТАНОВЛЯЮ:</w:t>
      </w:r>
    </w:p>
    <w:p w:rsidR="003A2198" w:rsidRPr="003A2198" w:rsidRDefault="003A2198" w:rsidP="003A2198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FED" w:rsidRDefault="00BC5FED" w:rsidP="00BC5FED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FED">
        <w:rPr>
          <w:rFonts w:ascii="Times New Roman" w:eastAsia="Calibri" w:hAnsi="Times New Roman" w:cs="Times New Roman"/>
          <w:sz w:val="24"/>
          <w:szCs w:val="24"/>
          <w:lang w:eastAsia="en-US"/>
        </w:rPr>
        <w:t>Ввести в Перечень муниципальных программ городского поселения «Город Кременки», утвержденный Постановлением Администрации ГП «Город Кре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менки» от 20.09.2021г. № 107-п следующие изменения:</w:t>
      </w:r>
    </w:p>
    <w:p w:rsidR="00BC5FED" w:rsidRDefault="00BC5FED" w:rsidP="00BC5FED">
      <w:pPr>
        <w:pStyle w:val="ConsPlusNormal"/>
        <w:numPr>
          <w:ilvl w:val="1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Перечень дополнить п. 16 в следующей редакции:</w:t>
      </w:r>
    </w:p>
    <w:p w:rsidR="00BC5FED" w:rsidRDefault="00BC5FED" w:rsidP="00BC5FED">
      <w:pPr>
        <w:pStyle w:val="ConsPlusNormal"/>
        <w:ind w:left="90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036" w:type="dxa"/>
        <w:tblInd w:w="534" w:type="dxa"/>
        <w:tblLook w:val="04A0" w:firstRow="1" w:lastRow="0" w:firstColumn="1" w:lastColumn="0" w:noHBand="0" w:noVBand="1"/>
      </w:tblPr>
      <w:tblGrid>
        <w:gridCol w:w="708"/>
        <w:gridCol w:w="4742"/>
        <w:gridCol w:w="3586"/>
      </w:tblGrid>
      <w:tr w:rsidR="00BC5FED" w:rsidRPr="0058153F" w:rsidTr="00BC5FED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FED" w:rsidRDefault="00BC5FED" w:rsidP="00CF2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FED" w:rsidRPr="003D4F97" w:rsidRDefault="00BC5FED" w:rsidP="00BC5F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ED" w:rsidRDefault="00BC5FED" w:rsidP="00BC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ответственных исполнителей муниципальных программ</w:t>
            </w:r>
          </w:p>
        </w:tc>
      </w:tr>
      <w:tr w:rsidR="00BC5FED" w:rsidRPr="0058153F" w:rsidTr="00942E6F">
        <w:trPr>
          <w:trHeight w:val="8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FED" w:rsidRDefault="00BC5FED" w:rsidP="00CF22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5FED" w:rsidRPr="00F4588A" w:rsidRDefault="00BC5FED" w:rsidP="00BC5F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4F97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Развитие градостроительства  на территории ГП «Город Кременки»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5FED" w:rsidRPr="0058153F" w:rsidRDefault="00BC5FED" w:rsidP="00CF2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инженер-главный архитектор</w:t>
            </w:r>
          </w:p>
        </w:tc>
      </w:tr>
    </w:tbl>
    <w:p w:rsidR="00A66FB5" w:rsidRDefault="00A66FB5" w:rsidP="00BC5FE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FED" w:rsidRPr="00BC5FED" w:rsidRDefault="00BC5FED" w:rsidP="00BC5FED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FED" w:rsidRDefault="00BC5FED" w:rsidP="00A66FB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 исполнение настоящего постановления возложить на заместителя Главы – начальника отдела муниципа</w:t>
      </w:r>
      <w:r w:rsidR="00942E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льного хозяйства. </w:t>
      </w:r>
    </w:p>
    <w:p w:rsidR="003A2198" w:rsidRPr="00A66FB5" w:rsidRDefault="003A2198" w:rsidP="00A66FB5">
      <w:pPr>
        <w:pStyle w:val="ConsPlusNormal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со дн</w:t>
      </w:r>
      <w:r w:rsidR="004156B6">
        <w:rPr>
          <w:rFonts w:ascii="Times New Roman" w:eastAsia="Calibri" w:hAnsi="Times New Roman" w:cs="Times New Roman"/>
          <w:sz w:val="24"/>
          <w:szCs w:val="24"/>
          <w:lang w:eastAsia="en-US"/>
        </w:rPr>
        <w:t>я его официального обнародования</w:t>
      </w:r>
      <w:r w:rsidRPr="00A66F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3A2198" w:rsidRPr="003A2198" w:rsidRDefault="003A2198" w:rsidP="003A2198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94C42" w:rsidRPr="003A2198" w:rsidRDefault="00F94C42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13D8" w:rsidRPr="003A2198" w:rsidRDefault="003A2198" w:rsidP="003A219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Администрации</w:t>
      </w:r>
      <w:r w:rsidRPr="003A21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С.Н. Гусев</w:t>
      </w:r>
    </w:p>
    <w:p w:rsidR="003A2198" w:rsidRDefault="003A2198" w:rsidP="00D4760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3A2198" w:rsidSect="00F45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1D93"/>
    <w:multiLevelType w:val="multilevel"/>
    <w:tmpl w:val="A53C6166"/>
    <w:lvl w:ilvl="0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77751971"/>
    <w:multiLevelType w:val="hybridMultilevel"/>
    <w:tmpl w:val="59DCC4A8"/>
    <w:lvl w:ilvl="0" w:tplc="FF948DB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D8"/>
    <w:rsid w:val="0010462C"/>
    <w:rsid w:val="001D633D"/>
    <w:rsid w:val="003A2198"/>
    <w:rsid w:val="003A7065"/>
    <w:rsid w:val="003D4F97"/>
    <w:rsid w:val="004156B6"/>
    <w:rsid w:val="005236E8"/>
    <w:rsid w:val="0058153F"/>
    <w:rsid w:val="005A6F5C"/>
    <w:rsid w:val="0062589A"/>
    <w:rsid w:val="00647FD1"/>
    <w:rsid w:val="00674CCE"/>
    <w:rsid w:val="00827AEE"/>
    <w:rsid w:val="00863E7A"/>
    <w:rsid w:val="008913D8"/>
    <w:rsid w:val="009135B8"/>
    <w:rsid w:val="00942E6F"/>
    <w:rsid w:val="0095474A"/>
    <w:rsid w:val="00A66FB5"/>
    <w:rsid w:val="00B93C39"/>
    <w:rsid w:val="00BA3F7D"/>
    <w:rsid w:val="00BB6923"/>
    <w:rsid w:val="00BC5FED"/>
    <w:rsid w:val="00CE7046"/>
    <w:rsid w:val="00D47606"/>
    <w:rsid w:val="00E92FB2"/>
    <w:rsid w:val="00EE0162"/>
    <w:rsid w:val="00EE59A8"/>
    <w:rsid w:val="00F01964"/>
    <w:rsid w:val="00F4588A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3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1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8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GL-BUH</cp:lastModifiedBy>
  <cp:revision>7</cp:revision>
  <cp:lastPrinted>2022-03-03T07:02:00Z</cp:lastPrinted>
  <dcterms:created xsi:type="dcterms:W3CDTF">2022-03-02T12:31:00Z</dcterms:created>
  <dcterms:modified xsi:type="dcterms:W3CDTF">2022-03-05T05:50:00Z</dcterms:modified>
</cp:coreProperties>
</file>