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984" w:rsidRPr="00613984" w:rsidRDefault="00613984" w:rsidP="00613984">
      <w:pPr>
        <w:jc w:val="center"/>
        <w:rPr>
          <w:rFonts w:ascii="Times New Roman" w:hAnsi="Times New Roman"/>
          <w:sz w:val="24"/>
          <w:szCs w:val="24"/>
        </w:rPr>
      </w:pPr>
      <w:r w:rsidRPr="0061398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4040" cy="616585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613984" w:rsidRPr="00613984" w:rsidRDefault="00613984" w:rsidP="006139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984" w:rsidRPr="00613984" w:rsidRDefault="00613984" w:rsidP="006139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984">
        <w:rPr>
          <w:rFonts w:ascii="Times New Roman" w:hAnsi="Times New Roman"/>
          <w:b/>
          <w:sz w:val="24"/>
          <w:szCs w:val="24"/>
        </w:rPr>
        <w:t>АДМИНИСТРАЦИЯ</w:t>
      </w:r>
    </w:p>
    <w:p w:rsidR="00613984" w:rsidRPr="00613984" w:rsidRDefault="00613984" w:rsidP="006139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984">
        <w:rPr>
          <w:rFonts w:ascii="Times New Roman" w:hAnsi="Times New Roman"/>
          <w:b/>
          <w:sz w:val="24"/>
          <w:szCs w:val="24"/>
        </w:rPr>
        <w:t xml:space="preserve">Городского поселения «Город </w:t>
      </w:r>
      <w:proofErr w:type="spellStart"/>
      <w:r w:rsidRPr="00613984">
        <w:rPr>
          <w:rFonts w:ascii="Times New Roman" w:hAnsi="Times New Roman"/>
          <w:b/>
          <w:sz w:val="24"/>
          <w:szCs w:val="24"/>
        </w:rPr>
        <w:t>Кремёнки</w:t>
      </w:r>
      <w:proofErr w:type="spellEnd"/>
      <w:r w:rsidRPr="00613984">
        <w:rPr>
          <w:rFonts w:ascii="Times New Roman" w:hAnsi="Times New Roman"/>
          <w:b/>
          <w:sz w:val="24"/>
          <w:szCs w:val="24"/>
        </w:rPr>
        <w:t>»</w:t>
      </w:r>
    </w:p>
    <w:p w:rsidR="00613984" w:rsidRPr="00613984" w:rsidRDefault="00613984" w:rsidP="006139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984">
        <w:rPr>
          <w:rFonts w:ascii="Times New Roman" w:hAnsi="Times New Roman"/>
          <w:b/>
          <w:sz w:val="24"/>
          <w:szCs w:val="24"/>
        </w:rPr>
        <w:t>Жуковского района Калужской области</w:t>
      </w:r>
    </w:p>
    <w:p w:rsidR="00613984" w:rsidRPr="00613984" w:rsidRDefault="00613984" w:rsidP="006139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13984" w:rsidRPr="00613984" w:rsidRDefault="00613984" w:rsidP="00613984">
      <w:pPr>
        <w:jc w:val="center"/>
        <w:rPr>
          <w:rFonts w:ascii="Times New Roman" w:hAnsi="Times New Roman"/>
          <w:b/>
          <w:sz w:val="24"/>
          <w:szCs w:val="24"/>
        </w:rPr>
      </w:pPr>
      <w:r w:rsidRPr="00613984">
        <w:rPr>
          <w:rFonts w:ascii="Times New Roman" w:hAnsi="Times New Roman"/>
          <w:b/>
          <w:sz w:val="24"/>
          <w:szCs w:val="24"/>
        </w:rPr>
        <w:t>ПОСТАНОВЛЕНИЕ</w:t>
      </w:r>
    </w:p>
    <w:p w:rsidR="00613984" w:rsidRPr="00613984" w:rsidRDefault="00890F14" w:rsidP="00613984">
      <w:pPr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« 13</w:t>
      </w:r>
      <w:proofErr w:type="gramEnd"/>
      <w:r>
        <w:rPr>
          <w:rFonts w:ascii="Times New Roman" w:hAnsi="Times New Roman"/>
          <w:sz w:val="24"/>
          <w:szCs w:val="24"/>
        </w:rPr>
        <w:t xml:space="preserve"> » октября</w:t>
      </w:r>
      <w:r w:rsidR="00613984" w:rsidRPr="00613984">
        <w:rPr>
          <w:rFonts w:ascii="Times New Roman" w:hAnsi="Times New Roman"/>
          <w:sz w:val="24"/>
          <w:szCs w:val="24"/>
        </w:rPr>
        <w:t xml:space="preserve"> 201</w:t>
      </w:r>
      <w:r w:rsidR="00613984">
        <w:rPr>
          <w:rFonts w:ascii="Times New Roman" w:hAnsi="Times New Roman"/>
          <w:sz w:val="24"/>
          <w:szCs w:val="24"/>
        </w:rPr>
        <w:t>4</w:t>
      </w:r>
      <w:r w:rsidR="00613984" w:rsidRPr="00613984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</w:t>
      </w:r>
      <w:r w:rsidR="00613984" w:rsidRPr="00613984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  <w:u w:val="single"/>
        </w:rPr>
        <w:t>___116-п</w:t>
      </w:r>
      <w:r w:rsidR="00613984" w:rsidRPr="00613984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613984" w:rsidRPr="00613984" w:rsidRDefault="00613984" w:rsidP="00613984">
      <w:pPr>
        <w:rPr>
          <w:rFonts w:ascii="Times New Roman" w:hAnsi="Times New Roman"/>
          <w:sz w:val="24"/>
          <w:szCs w:val="24"/>
        </w:rPr>
      </w:pPr>
    </w:p>
    <w:p w:rsidR="00613984" w:rsidRPr="00613984" w:rsidRDefault="00613984" w:rsidP="00613984">
      <w:pPr>
        <w:jc w:val="center"/>
        <w:rPr>
          <w:rFonts w:ascii="Times New Roman" w:hAnsi="Times New Roman"/>
          <w:sz w:val="24"/>
          <w:szCs w:val="24"/>
        </w:rPr>
      </w:pPr>
      <w:r w:rsidRPr="00613984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01B63" wp14:editId="1E77A3AC">
                <wp:simplePos x="0" y="0"/>
                <wp:positionH relativeFrom="margin">
                  <wp:align>left</wp:align>
                </wp:positionH>
                <wp:positionV relativeFrom="paragraph">
                  <wp:posOffset>323835</wp:posOffset>
                </wp:positionV>
                <wp:extent cx="2560320" cy="669851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669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984" w:rsidRPr="00613984" w:rsidRDefault="00613984" w:rsidP="0061398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139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 О</w:t>
                            </w:r>
                            <w:proofErr w:type="gramEnd"/>
                            <w:r w:rsidRPr="006139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муниципальной программе «Развитие рынка труда в МО ГП «Город </w:t>
                            </w:r>
                            <w:proofErr w:type="spellStart"/>
                            <w:r w:rsidRPr="006139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Кременки</w:t>
                            </w:r>
                            <w:proofErr w:type="spellEnd"/>
                            <w:r w:rsidRPr="006139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на 2014 год».</w:t>
                            </w:r>
                          </w:p>
                          <w:p w:rsidR="00613984" w:rsidRPr="00613984" w:rsidRDefault="00613984" w:rsidP="0061398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13984" w:rsidRPr="00D12242" w:rsidRDefault="00613984" w:rsidP="00613984"/>
                          <w:p w:rsidR="00613984" w:rsidRDefault="00613984" w:rsidP="00613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01B63" id="Прямоугольник 2" o:spid="_x0000_s1026" style="position:absolute;left:0;text-align:left;margin-left:0;margin-top:25.5pt;width:201.6pt;height:5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" stroked="f">
                <v:textbox>
                  <w:txbxContent>
                    <w:p w:rsidR="00613984" w:rsidRPr="00613984" w:rsidRDefault="00613984" w:rsidP="00613984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6139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 О</w:t>
                      </w:r>
                      <w:proofErr w:type="gramEnd"/>
                      <w:r w:rsidRPr="006139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муниципальной программе «Развитие рынка труда в МО ГП «Город </w:t>
                      </w:r>
                      <w:proofErr w:type="spellStart"/>
                      <w:r w:rsidRPr="006139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Кременки</w:t>
                      </w:r>
                      <w:proofErr w:type="spellEnd"/>
                      <w:r w:rsidRPr="006139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на 2014 год».</w:t>
                      </w:r>
                    </w:p>
                    <w:p w:rsidR="00613984" w:rsidRPr="00613984" w:rsidRDefault="00613984" w:rsidP="0061398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613984" w:rsidRPr="00D12242" w:rsidRDefault="00613984" w:rsidP="00613984"/>
                    <w:p w:rsidR="00613984" w:rsidRDefault="00613984" w:rsidP="00613984"/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Pr="00613984">
        <w:rPr>
          <w:rFonts w:ascii="Times New Roman" w:hAnsi="Times New Roman"/>
          <w:sz w:val="24"/>
          <w:szCs w:val="24"/>
        </w:rPr>
        <w:t>г.Кремёнки</w:t>
      </w:r>
      <w:bookmarkStart w:id="0" w:name="_GoBack"/>
      <w:bookmarkEnd w:id="0"/>
      <w:proofErr w:type="spellEnd"/>
    </w:p>
    <w:p w:rsidR="00613984" w:rsidRPr="00613984" w:rsidRDefault="00613984" w:rsidP="00613984">
      <w:pPr>
        <w:rPr>
          <w:rFonts w:ascii="Times New Roman" w:hAnsi="Times New Roman"/>
          <w:b/>
          <w:sz w:val="24"/>
          <w:szCs w:val="24"/>
        </w:rPr>
      </w:pPr>
    </w:p>
    <w:p w:rsidR="00613984" w:rsidRPr="00613984" w:rsidRDefault="00613984" w:rsidP="00613984">
      <w:pPr>
        <w:rPr>
          <w:rFonts w:ascii="Times New Roman" w:hAnsi="Times New Roman"/>
          <w:b/>
          <w:sz w:val="24"/>
          <w:szCs w:val="24"/>
        </w:rPr>
      </w:pPr>
    </w:p>
    <w:p w:rsidR="00613984" w:rsidRPr="00613984" w:rsidRDefault="00613984" w:rsidP="00613984">
      <w:pPr>
        <w:rPr>
          <w:rFonts w:ascii="Times New Roman" w:hAnsi="Times New Roman"/>
          <w:b/>
          <w:sz w:val="24"/>
          <w:szCs w:val="24"/>
        </w:rPr>
      </w:pPr>
    </w:p>
    <w:p w:rsidR="00613984" w:rsidRPr="00613984" w:rsidRDefault="00613984" w:rsidP="00613984">
      <w:pPr>
        <w:pStyle w:val="ConsPlusTitle"/>
      </w:pPr>
    </w:p>
    <w:p w:rsidR="00613984" w:rsidRPr="00613984" w:rsidRDefault="00613984" w:rsidP="00613984">
      <w:pPr>
        <w:pStyle w:val="ConsPlusTitle"/>
        <w:jc w:val="center"/>
      </w:pPr>
    </w:p>
    <w:p w:rsidR="00613984" w:rsidRPr="00613984" w:rsidRDefault="00613984" w:rsidP="00613984">
      <w:pPr>
        <w:widowControl w:val="0"/>
        <w:autoSpaceDE w:val="0"/>
        <w:autoSpaceDN w:val="0"/>
        <w:adjustRightInd w:val="0"/>
        <w:ind w:left="-180" w:firstLine="360"/>
        <w:rPr>
          <w:rFonts w:ascii="Times New Roman" w:hAnsi="Times New Roman"/>
          <w:sz w:val="24"/>
          <w:szCs w:val="24"/>
        </w:rPr>
      </w:pPr>
    </w:p>
    <w:p w:rsidR="00613984" w:rsidRPr="00613984" w:rsidRDefault="00613984" w:rsidP="00613984">
      <w:pPr>
        <w:widowControl w:val="0"/>
        <w:autoSpaceDE w:val="0"/>
        <w:autoSpaceDN w:val="0"/>
        <w:adjustRightInd w:val="0"/>
        <w:ind w:left="-180" w:firstLine="360"/>
        <w:rPr>
          <w:rFonts w:ascii="Times New Roman" w:hAnsi="Times New Roman"/>
          <w:sz w:val="24"/>
          <w:szCs w:val="24"/>
        </w:rPr>
      </w:pPr>
      <w:r w:rsidRPr="00613984">
        <w:rPr>
          <w:rFonts w:ascii="Times New Roman" w:hAnsi="Times New Roman"/>
          <w:sz w:val="24"/>
          <w:szCs w:val="24"/>
        </w:rPr>
        <w:tab/>
        <w:t xml:space="preserve">В целях </w:t>
      </w:r>
      <w:r>
        <w:rPr>
          <w:rFonts w:ascii="Times New Roman" w:hAnsi="Times New Roman"/>
          <w:sz w:val="24"/>
          <w:szCs w:val="24"/>
        </w:rPr>
        <w:t>исполнения</w:t>
      </w:r>
      <w:r w:rsidRPr="00613984">
        <w:rPr>
          <w:rFonts w:ascii="Times New Roman" w:hAnsi="Times New Roman"/>
          <w:sz w:val="24"/>
          <w:szCs w:val="24"/>
        </w:rPr>
        <w:t xml:space="preserve"> Бюджета МО ГП «Город </w:t>
      </w:r>
      <w:proofErr w:type="spellStart"/>
      <w:r w:rsidRPr="00613984">
        <w:rPr>
          <w:rFonts w:ascii="Times New Roman" w:hAnsi="Times New Roman"/>
          <w:sz w:val="24"/>
          <w:szCs w:val="24"/>
        </w:rPr>
        <w:t>Кременки</w:t>
      </w:r>
      <w:proofErr w:type="spellEnd"/>
      <w:r w:rsidRPr="00613984">
        <w:rPr>
          <w:rFonts w:ascii="Times New Roman" w:hAnsi="Times New Roman"/>
          <w:sz w:val="24"/>
          <w:szCs w:val="24"/>
        </w:rPr>
        <w:t xml:space="preserve">» на 2014 год и плановый период 2015 и 2016 годов Администрация городского поселения «Город </w:t>
      </w:r>
      <w:proofErr w:type="spellStart"/>
      <w:r w:rsidRPr="00613984">
        <w:rPr>
          <w:rFonts w:ascii="Times New Roman" w:hAnsi="Times New Roman"/>
          <w:sz w:val="24"/>
          <w:szCs w:val="24"/>
        </w:rPr>
        <w:t>Кременки</w:t>
      </w:r>
      <w:proofErr w:type="spellEnd"/>
      <w:r w:rsidRPr="00613984">
        <w:rPr>
          <w:rFonts w:ascii="Times New Roman" w:hAnsi="Times New Roman"/>
          <w:sz w:val="24"/>
          <w:szCs w:val="24"/>
        </w:rPr>
        <w:t>» ПОСТАНОВЛЯЕТ:</w:t>
      </w:r>
    </w:p>
    <w:p w:rsidR="00613984" w:rsidRPr="00613984" w:rsidRDefault="00613984" w:rsidP="00613984">
      <w:pPr>
        <w:widowControl w:val="0"/>
        <w:autoSpaceDE w:val="0"/>
        <w:autoSpaceDN w:val="0"/>
        <w:adjustRightInd w:val="0"/>
        <w:ind w:left="-180" w:firstLine="360"/>
        <w:rPr>
          <w:rFonts w:ascii="Times New Roman" w:hAnsi="Times New Roman"/>
          <w:sz w:val="24"/>
          <w:szCs w:val="24"/>
        </w:rPr>
      </w:pPr>
    </w:p>
    <w:p w:rsidR="00613984" w:rsidRPr="00613984" w:rsidRDefault="00613984" w:rsidP="0061398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3984">
        <w:rPr>
          <w:rFonts w:ascii="Times New Roman" w:hAnsi="Times New Roman"/>
          <w:sz w:val="24"/>
          <w:szCs w:val="24"/>
        </w:rPr>
        <w:t xml:space="preserve">Утвердить муниципальную </w:t>
      </w:r>
      <w:r w:rsidRPr="00613984">
        <w:rPr>
          <w:rFonts w:ascii="Times New Roman" w:hAnsi="Times New Roman"/>
          <w:bCs/>
          <w:sz w:val="24"/>
          <w:szCs w:val="24"/>
        </w:rPr>
        <w:t xml:space="preserve">программу </w:t>
      </w:r>
      <w:r w:rsidRPr="0061398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Развитие рынка труда в МО ГП «Город </w:t>
      </w:r>
      <w:proofErr w:type="spellStart"/>
      <w:r>
        <w:rPr>
          <w:rFonts w:ascii="Times New Roman" w:hAnsi="Times New Roman"/>
          <w:sz w:val="24"/>
          <w:szCs w:val="24"/>
        </w:rPr>
        <w:t>Кременки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 год</w:t>
      </w:r>
      <w:r w:rsidRPr="00613984">
        <w:rPr>
          <w:rFonts w:ascii="Times New Roman" w:hAnsi="Times New Roman"/>
          <w:sz w:val="24"/>
          <w:szCs w:val="24"/>
        </w:rPr>
        <w:t>».</w:t>
      </w:r>
    </w:p>
    <w:p w:rsidR="00613984" w:rsidRPr="00613984" w:rsidRDefault="00613984" w:rsidP="0061398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3984">
        <w:rPr>
          <w:rFonts w:ascii="Times New Roman" w:hAnsi="Times New Roman"/>
          <w:sz w:val="24"/>
          <w:szCs w:val="24"/>
        </w:rPr>
        <w:t>Действия данного Постановления вступает в силу с 01.0</w:t>
      </w:r>
      <w:r>
        <w:rPr>
          <w:rFonts w:ascii="Times New Roman" w:hAnsi="Times New Roman"/>
          <w:sz w:val="24"/>
          <w:szCs w:val="24"/>
        </w:rPr>
        <w:t>6</w:t>
      </w:r>
      <w:r w:rsidRPr="00613984">
        <w:rPr>
          <w:rFonts w:ascii="Times New Roman" w:hAnsi="Times New Roman"/>
          <w:sz w:val="24"/>
          <w:szCs w:val="24"/>
        </w:rPr>
        <w:t>.2014 года.</w:t>
      </w:r>
    </w:p>
    <w:p w:rsidR="00613984" w:rsidRPr="00613984" w:rsidRDefault="00613984" w:rsidP="0061398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3984">
        <w:rPr>
          <w:rFonts w:ascii="Times New Roman" w:hAnsi="Times New Roman"/>
          <w:bCs/>
          <w:sz w:val="24"/>
          <w:szCs w:val="24"/>
        </w:rPr>
        <w:t>Настоящее Постановление опубликовать (обнародовать).</w:t>
      </w:r>
    </w:p>
    <w:p w:rsidR="00613984" w:rsidRDefault="00613984" w:rsidP="00613984">
      <w:pPr>
        <w:ind w:left="360"/>
        <w:rPr>
          <w:rFonts w:ascii="Times New Roman" w:hAnsi="Times New Roman"/>
          <w:bCs/>
          <w:sz w:val="24"/>
          <w:szCs w:val="24"/>
        </w:rPr>
      </w:pPr>
    </w:p>
    <w:p w:rsidR="00613984" w:rsidRDefault="00613984" w:rsidP="00613984">
      <w:pPr>
        <w:ind w:left="360"/>
        <w:rPr>
          <w:rFonts w:ascii="Times New Roman" w:hAnsi="Times New Roman"/>
          <w:bCs/>
          <w:sz w:val="24"/>
          <w:szCs w:val="24"/>
        </w:rPr>
      </w:pPr>
    </w:p>
    <w:p w:rsidR="00613984" w:rsidRPr="00613984" w:rsidRDefault="00613984" w:rsidP="00613984">
      <w:pPr>
        <w:ind w:left="360"/>
        <w:rPr>
          <w:rFonts w:ascii="Times New Roman" w:hAnsi="Times New Roman"/>
          <w:bCs/>
          <w:sz w:val="24"/>
          <w:szCs w:val="24"/>
        </w:rPr>
      </w:pPr>
    </w:p>
    <w:p w:rsidR="00613984" w:rsidRPr="00613984" w:rsidRDefault="00613984" w:rsidP="006139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984" w:rsidRPr="00613984" w:rsidRDefault="00613984" w:rsidP="00613984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613984">
        <w:rPr>
          <w:rFonts w:ascii="Times New Roman" w:hAnsi="Times New Roman"/>
          <w:sz w:val="24"/>
          <w:szCs w:val="24"/>
        </w:rPr>
        <w:t xml:space="preserve">Глава Администрации  </w:t>
      </w:r>
    </w:p>
    <w:p w:rsidR="00613984" w:rsidRPr="00613984" w:rsidRDefault="00613984" w:rsidP="00613984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3984">
        <w:rPr>
          <w:rFonts w:ascii="Times New Roman" w:hAnsi="Times New Roman"/>
          <w:sz w:val="24"/>
          <w:szCs w:val="24"/>
        </w:rPr>
        <w:t>городского</w:t>
      </w:r>
      <w:proofErr w:type="gramEnd"/>
      <w:r w:rsidRPr="00613984">
        <w:rPr>
          <w:rFonts w:ascii="Times New Roman" w:hAnsi="Times New Roman"/>
          <w:sz w:val="24"/>
          <w:szCs w:val="24"/>
        </w:rPr>
        <w:t xml:space="preserve"> поселения " Город </w:t>
      </w:r>
      <w:proofErr w:type="spellStart"/>
      <w:r w:rsidRPr="00613984">
        <w:rPr>
          <w:rFonts w:ascii="Times New Roman" w:hAnsi="Times New Roman"/>
          <w:sz w:val="24"/>
          <w:szCs w:val="24"/>
        </w:rPr>
        <w:t>Кремёнки</w:t>
      </w:r>
      <w:proofErr w:type="spellEnd"/>
      <w:r w:rsidRPr="00613984">
        <w:rPr>
          <w:rFonts w:ascii="Times New Roman" w:hAnsi="Times New Roman"/>
          <w:sz w:val="24"/>
          <w:szCs w:val="24"/>
        </w:rPr>
        <w:t xml:space="preserve">"                                                                  </w:t>
      </w:r>
      <w:proofErr w:type="spellStart"/>
      <w:r w:rsidRPr="00613984">
        <w:rPr>
          <w:rFonts w:ascii="Times New Roman" w:hAnsi="Times New Roman"/>
          <w:sz w:val="24"/>
          <w:szCs w:val="24"/>
        </w:rPr>
        <w:t>Н.А.Плотников</w:t>
      </w:r>
      <w:proofErr w:type="spellEnd"/>
    </w:p>
    <w:p w:rsidR="00613984" w:rsidRDefault="00613984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13984" w:rsidRDefault="00613984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13984" w:rsidRDefault="00613984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12891" w:rsidRDefault="00C12891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12891" w:rsidRDefault="00C12891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13984" w:rsidRDefault="00613984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446AE" w:rsidRDefault="00F446AE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Паспорт</w:t>
      </w:r>
    </w:p>
    <w:p w:rsidR="00F446AE" w:rsidRDefault="00F446AE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муниципальной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программы</w:t>
      </w:r>
    </w:p>
    <w:p w:rsidR="00F446AE" w:rsidRDefault="00F446AE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«Развитие рынка труда в МО ГП «Город </w:t>
      </w:r>
      <w:proofErr w:type="spellStart"/>
      <w:r>
        <w:rPr>
          <w:rFonts w:ascii="Times New Roman" w:hAnsi="Times New Roman"/>
          <w:b/>
          <w:sz w:val="26"/>
          <w:szCs w:val="26"/>
        </w:rPr>
        <w:t>Кременки</w:t>
      </w:r>
      <w:proofErr w:type="spellEnd"/>
      <w:r>
        <w:rPr>
          <w:rFonts w:ascii="Times New Roman" w:hAnsi="Times New Roman"/>
          <w:b/>
          <w:sz w:val="26"/>
          <w:szCs w:val="26"/>
        </w:rPr>
        <w:t>»</w:t>
      </w:r>
    </w:p>
    <w:p w:rsidR="00F446AE" w:rsidRDefault="00F446AE" w:rsidP="00F446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8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DF31C5" w:rsidRPr="00B616EF" w:rsidTr="00DF31C5">
        <w:tc>
          <w:tcPr>
            <w:tcW w:w="9780" w:type="dxa"/>
          </w:tcPr>
          <w:tbl>
            <w:tblPr>
              <w:tblW w:w="9785" w:type="dxa"/>
              <w:tblLayout w:type="fixed"/>
              <w:tblLook w:val="01E0" w:firstRow="1" w:lastRow="1" w:firstColumn="1" w:lastColumn="1" w:noHBand="0" w:noVBand="0"/>
            </w:tblPr>
            <w:tblGrid>
              <w:gridCol w:w="9785"/>
            </w:tblGrid>
            <w:tr w:rsidR="00DF31C5" w:rsidRPr="00E41768" w:rsidTr="009F2AA3">
              <w:tc>
                <w:tcPr>
                  <w:tcW w:w="9785" w:type="dxa"/>
                  <w:shd w:val="clear" w:color="auto" w:fill="auto"/>
                </w:tcPr>
                <w:tbl>
                  <w:tblPr>
                    <w:tblW w:w="95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98"/>
                    <w:gridCol w:w="7229"/>
                  </w:tblGrid>
                  <w:tr w:rsidR="00DF31C5" w:rsidRPr="00E41768" w:rsidTr="00A91D23">
                    <w:tc>
                      <w:tcPr>
                        <w:tcW w:w="2298" w:type="dxa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1. Ответственный исполнитель программы</w:t>
                        </w:r>
                      </w:p>
                    </w:tc>
                    <w:tc>
                      <w:tcPr>
                        <w:tcW w:w="7229" w:type="dxa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ind w:left="34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Отдел экономического развития Администрации ГП «Город </w:t>
                        </w:r>
                        <w:proofErr w:type="spell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Кременки</w:t>
                        </w:r>
                        <w:proofErr w:type="spellEnd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» </w:t>
                        </w:r>
                      </w:p>
                      <w:p w:rsidR="00DF31C5" w:rsidRPr="00E41768" w:rsidRDefault="00DF31C5" w:rsidP="00DF31C5">
                        <w:pPr>
                          <w:spacing w:after="0" w:line="240" w:lineRule="auto"/>
                          <w:ind w:left="34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DF31C5" w:rsidRPr="00E41768" w:rsidTr="00A91D23">
                    <w:tc>
                      <w:tcPr>
                        <w:tcW w:w="2298" w:type="dxa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2. Соисполнители программы</w:t>
                        </w:r>
                      </w:p>
                    </w:tc>
                    <w:tc>
                      <w:tcPr>
                        <w:tcW w:w="7229" w:type="dxa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ind w:left="72"/>
                          <w:jc w:val="both"/>
                          <w:rPr>
                            <w:rFonts w:ascii="Times New Roman" w:hAnsi="Times New Roman"/>
                            <w:color w:val="FF0000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Муниципальное казенное учреждение культуры "</w:t>
                        </w:r>
                        <w:proofErr w:type="spell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Кременковский</w:t>
                        </w:r>
                        <w:proofErr w:type="spellEnd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Городской Дом Культуры", Государственное казенное учреждение Калужской области «Центр занятости населения Жуковского района», отдел образования Жуковского района</w:t>
                        </w:r>
                      </w:p>
                    </w:tc>
                  </w:tr>
                  <w:tr w:rsidR="00DF31C5" w:rsidRPr="00E41768" w:rsidTr="00A91D23">
                    <w:trPr>
                      <w:trHeight w:val="1138"/>
                    </w:trPr>
                    <w:tc>
                      <w:tcPr>
                        <w:tcW w:w="2298" w:type="dxa"/>
                        <w:shd w:val="clear" w:color="auto" w:fill="auto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3. Цель</w:t>
                        </w:r>
                      </w:p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программы</w:t>
                        </w:r>
                        <w:proofErr w:type="gramEnd"/>
                      </w:p>
                    </w:tc>
                    <w:tc>
                      <w:tcPr>
                        <w:tcW w:w="7229" w:type="dxa"/>
                        <w:shd w:val="clear" w:color="auto" w:fill="auto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ind w:left="34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создание</w:t>
                        </w:r>
                        <w:proofErr w:type="gramEnd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условий, способствующих временному  трудоустройству безработных граждан г. </w:t>
                        </w:r>
                        <w:proofErr w:type="spell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Кременки</w:t>
                        </w:r>
                        <w:proofErr w:type="spellEnd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в возрасте  от 14 до 18 лет в свободное от учебы время</w:t>
                        </w:r>
                      </w:p>
                    </w:tc>
                  </w:tr>
                  <w:tr w:rsidR="00DF31C5" w:rsidRPr="00E41768" w:rsidTr="00A91D23">
                    <w:tc>
                      <w:tcPr>
                        <w:tcW w:w="2298" w:type="dxa"/>
                        <w:shd w:val="clear" w:color="auto" w:fill="auto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4. Задачи</w:t>
                        </w:r>
                      </w:p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программы</w:t>
                        </w:r>
                        <w:proofErr w:type="gramEnd"/>
                      </w:p>
                    </w:tc>
                    <w:tc>
                      <w:tcPr>
                        <w:tcW w:w="7229" w:type="dxa"/>
                        <w:shd w:val="clear" w:color="auto" w:fill="auto"/>
                      </w:tcPr>
                      <w:p w:rsidR="00DF31C5" w:rsidRPr="00E41768" w:rsidRDefault="00DF31C5" w:rsidP="00DF31C5">
                        <w:pPr>
                          <w:pStyle w:val="a4"/>
                          <w:tabs>
                            <w:tab w:val="left" w:pos="190"/>
                          </w:tabs>
                          <w:autoSpaceDE w:val="0"/>
                          <w:autoSpaceDN w:val="0"/>
                          <w:adjustRightInd w:val="0"/>
                          <w:ind w:left="185" w:hanging="185"/>
                          <w:jc w:val="both"/>
                          <w:rPr>
                            <w:iCs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cs="Courier New"/>
                            <w:sz w:val="26"/>
                            <w:szCs w:val="26"/>
                          </w:rPr>
                          <w:t xml:space="preserve">- временное трудоустройство граждан г. </w:t>
                        </w:r>
                        <w:proofErr w:type="spellStart"/>
                        <w:r w:rsidRPr="00E41768">
                          <w:rPr>
                            <w:rFonts w:cs="Courier New"/>
                            <w:sz w:val="26"/>
                            <w:szCs w:val="26"/>
                          </w:rPr>
                          <w:t>Кременки</w:t>
                        </w:r>
                        <w:proofErr w:type="spellEnd"/>
                        <w:r w:rsidRPr="00E41768">
                          <w:rPr>
                            <w:rFonts w:cs="Courier New"/>
                            <w:sz w:val="26"/>
                            <w:szCs w:val="26"/>
                          </w:rPr>
                          <w:t xml:space="preserve"> </w:t>
                        </w:r>
                        <w:r w:rsidRPr="00E41768">
                          <w:rPr>
                            <w:sz w:val="26"/>
                            <w:szCs w:val="26"/>
                          </w:rPr>
                          <w:t xml:space="preserve">в </w:t>
                        </w:r>
                        <w:proofErr w:type="gramStart"/>
                        <w:r w:rsidRPr="00E41768">
                          <w:rPr>
                            <w:sz w:val="26"/>
                            <w:szCs w:val="26"/>
                          </w:rPr>
                          <w:t>возрасте  от</w:t>
                        </w:r>
                        <w:proofErr w:type="gramEnd"/>
                        <w:r w:rsidRPr="00E41768">
                          <w:rPr>
                            <w:sz w:val="26"/>
                            <w:szCs w:val="26"/>
                          </w:rPr>
                          <w:t xml:space="preserve"> 14 до 18 лет. </w:t>
                        </w:r>
                      </w:p>
                    </w:tc>
                  </w:tr>
                  <w:tr w:rsidR="00DF31C5" w:rsidRPr="00E41768" w:rsidTr="00A91D23">
                    <w:tc>
                      <w:tcPr>
                        <w:tcW w:w="2298" w:type="dxa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5. Подпрограммы </w:t>
                        </w:r>
                      </w:p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программы</w:t>
                        </w:r>
                        <w:proofErr w:type="gramEnd"/>
                      </w:p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FF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229" w:type="dxa"/>
                      </w:tcPr>
                      <w:p w:rsidR="00DF31C5" w:rsidRPr="00E41768" w:rsidRDefault="00DF31C5" w:rsidP="00DF31C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34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не</w:t>
                        </w:r>
                        <w:proofErr w:type="gramEnd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выделяются</w:t>
                        </w:r>
                      </w:p>
                      <w:p w:rsidR="00DF31C5" w:rsidRPr="00E41768" w:rsidRDefault="00DF31C5" w:rsidP="00DF31C5">
                        <w:pPr>
                          <w:pStyle w:val="HTML"/>
                          <w:tabs>
                            <w:tab w:val="clear" w:pos="916"/>
                            <w:tab w:val="clear" w:pos="1832"/>
                            <w:tab w:val="clear" w:pos="2748"/>
                            <w:tab w:val="clear" w:pos="3664"/>
                            <w:tab w:val="clear" w:pos="4580"/>
                            <w:tab w:val="clear" w:pos="5496"/>
                            <w:tab w:val="left" w:pos="432"/>
                          </w:tabs>
                          <w:jc w:val="both"/>
                          <w:rPr>
                            <w:rFonts w:ascii="Times New Roman" w:hAnsi="Times New Roman"/>
                            <w:color w:val="FF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DF31C5" w:rsidRPr="00E41768" w:rsidTr="00A91D23">
                    <w:tc>
                      <w:tcPr>
                        <w:tcW w:w="2298" w:type="dxa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6. Индикаторы программы</w:t>
                        </w:r>
                      </w:p>
                    </w:tc>
                    <w:tc>
                      <w:tcPr>
                        <w:tcW w:w="7229" w:type="dxa"/>
                      </w:tcPr>
                      <w:p w:rsidR="00DF31C5" w:rsidRPr="00E41768" w:rsidRDefault="00DF31C5" w:rsidP="00DF31C5">
                        <w:pPr>
                          <w:pStyle w:val="a4"/>
                          <w:numPr>
                            <w:ilvl w:val="0"/>
                            <w:numId w:val="16"/>
                          </w:numPr>
                          <w:tabs>
                            <w:tab w:val="left" w:pos="190"/>
                          </w:tabs>
                          <w:autoSpaceDE w:val="0"/>
                          <w:autoSpaceDN w:val="0"/>
                          <w:adjustRightInd w:val="0"/>
                          <w:ind w:left="185" w:hanging="185"/>
                          <w:jc w:val="both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sz w:val="26"/>
                            <w:szCs w:val="26"/>
                          </w:rPr>
                          <w:t>доля</w:t>
                        </w:r>
                        <w:proofErr w:type="gramEnd"/>
                        <w:r w:rsidRPr="00E41768">
                          <w:rPr>
                            <w:sz w:val="26"/>
                            <w:szCs w:val="26"/>
                          </w:rPr>
                          <w:t xml:space="preserve"> несовершеннолетних граждан в возрасте  от 14 до 18 лет. в численности граждан, обратившихся в целях поиска временной  работы;</w:t>
                        </w:r>
                      </w:p>
                      <w:p w:rsidR="00DF31C5" w:rsidRPr="00E41768" w:rsidRDefault="00DF31C5" w:rsidP="00DF31C5">
                        <w:pPr>
                          <w:tabs>
                            <w:tab w:val="left" w:pos="190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="Courier New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DF31C5" w:rsidRPr="00E41768" w:rsidTr="00A91D23">
                    <w:tc>
                      <w:tcPr>
                        <w:tcW w:w="2298" w:type="dxa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7. Сроки </w:t>
                        </w:r>
                      </w:p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и</w:t>
                        </w:r>
                        <w:proofErr w:type="gramEnd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этапы</w:t>
                        </w:r>
                      </w:p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реализации</w:t>
                        </w:r>
                        <w:proofErr w:type="gramEnd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программы</w:t>
                        </w:r>
                      </w:p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229" w:type="dxa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2014 год, в один этап</w:t>
                        </w:r>
                      </w:p>
                      <w:p w:rsidR="00DF31C5" w:rsidRPr="00E41768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DF31C5" w:rsidRPr="00E41768" w:rsidTr="00A91D23">
                    <w:trPr>
                      <w:trHeight w:val="2859"/>
                    </w:trPr>
                    <w:tc>
                      <w:tcPr>
                        <w:tcW w:w="2298" w:type="dxa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8. Объемы финансирования программы за счет всех источников финансирования</w:t>
                        </w:r>
                      </w:p>
                    </w:tc>
                    <w:tc>
                      <w:tcPr>
                        <w:tcW w:w="7229" w:type="dxa"/>
                      </w:tcPr>
                      <w:tbl>
                        <w:tblPr>
                          <w:tblW w:w="711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304"/>
                          <w:gridCol w:w="1310"/>
                          <w:gridCol w:w="1134"/>
                          <w:gridCol w:w="1134"/>
                          <w:gridCol w:w="1417"/>
                          <w:gridCol w:w="816"/>
                        </w:tblGrid>
                        <w:tr w:rsidR="00DF31C5" w:rsidRPr="00E41768" w:rsidTr="00A91D23">
                          <w:trPr>
                            <w:trHeight w:val="394"/>
                          </w:trPr>
                          <w:tc>
                            <w:tcPr>
                              <w:tcW w:w="1304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E4176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1310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41768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Всего (руб.)</w:t>
                              </w:r>
                            </w:p>
                          </w:tc>
                          <w:tc>
                            <w:tcPr>
                              <w:tcW w:w="4501" w:type="dxa"/>
                              <w:gridSpan w:val="4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proofErr w:type="gramStart"/>
                              <w:r w:rsidRPr="00E41768">
                                <w:rPr>
                                  <w:rFonts w:ascii="Times New Roman" w:hAnsi="Times New Roman"/>
                                </w:rPr>
                                <w:t>в</w:t>
                              </w:r>
                              <w:proofErr w:type="gramEnd"/>
                              <w:r w:rsidRPr="00E41768">
                                <w:rPr>
                                  <w:rFonts w:ascii="Times New Roman" w:hAnsi="Times New Roman"/>
                                </w:rPr>
                                <w:t xml:space="preserve"> том числе по годам:</w:t>
                              </w:r>
                            </w:p>
                          </w:tc>
                        </w:tr>
                        <w:tr w:rsidR="00DF31C5" w:rsidRPr="00E41768" w:rsidTr="00A91D23">
                          <w:trPr>
                            <w:gridAfter w:val="1"/>
                            <w:wAfter w:w="816" w:type="dxa"/>
                            <w:trHeight w:val="249"/>
                          </w:trPr>
                          <w:tc>
                            <w:tcPr>
                              <w:tcW w:w="1304" w:type="dxa"/>
                              <w:vMerge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310" w:type="dxa"/>
                              <w:vMerge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41768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DF31C5" w:rsidRPr="00E41768" w:rsidTr="00A91D23">
                          <w:trPr>
                            <w:gridAfter w:val="1"/>
                            <w:wAfter w:w="816" w:type="dxa"/>
                            <w:trHeight w:val="281"/>
                          </w:trPr>
                          <w:tc>
                            <w:tcPr>
                              <w:tcW w:w="130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ind w:right="-108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41768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8214E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74590,56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8214E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74590,56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DF31C5" w:rsidRPr="00E41768" w:rsidTr="00A91D23">
                          <w:trPr>
                            <w:gridAfter w:val="1"/>
                            <w:wAfter w:w="816" w:type="dxa"/>
                            <w:trHeight w:val="554"/>
                          </w:trPr>
                          <w:tc>
                            <w:tcPr>
                              <w:tcW w:w="130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</w:pPr>
                              <w:proofErr w:type="gramStart"/>
                              <w:r w:rsidRPr="00E41768"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>в</w:t>
                              </w:r>
                              <w:proofErr w:type="gramEnd"/>
                              <w:r w:rsidRPr="00E41768"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 xml:space="preserve"> том числе по источникам финансирования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DF31C5" w:rsidRPr="00E41768" w:rsidTr="00A91D23">
                          <w:trPr>
                            <w:gridAfter w:val="1"/>
                            <w:wAfter w:w="816" w:type="dxa"/>
                            <w:trHeight w:val="551"/>
                          </w:trPr>
                          <w:tc>
                            <w:tcPr>
                              <w:tcW w:w="130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DF31C5" w:rsidRPr="00E41768" w:rsidRDefault="00DF31C5" w:rsidP="00DF31C5">
                              <w:pPr>
                                <w:tabs>
                                  <w:tab w:val="left" w:pos="709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</w:pPr>
                            </w:p>
                            <w:p w:rsidR="00DF31C5" w:rsidRPr="00E41768" w:rsidRDefault="00DF31C5" w:rsidP="00DF31C5">
                              <w:pPr>
                                <w:tabs>
                                  <w:tab w:val="left" w:pos="709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</w:pPr>
                              <w:proofErr w:type="gramStart"/>
                              <w:r w:rsidRPr="00E41768"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>бюджетов</w:t>
                              </w:r>
                              <w:proofErr w:type="gramEnd"/>
                              <w:r w:rsidRPr="00E41768"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 xml:space="preserve"> поселений</w:t>
                              </w:r>
                            </w:p>
                            <w:p w:rsidR="00DF31C5" w:rsidRPr="00E41768" w:rsidRDefault="00DF31C5" w:rsidP="00DF31C5">
                              <w:pPr>
                                <w:tabs>
                                  <w:tab w:val="left" w:pos="709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</w:pPr>
                            </w:p>
                            <w:p w:rsidR="00DF31C5" w:rsidRPr="00E41768" w:rsidRDefault="00DF31C5" w:rsidP="00DF31C5">
                              <w:pPr>
                                <w:tabs>
                                  <w:tab w:val="left" w:pos="709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</w:pPr>
                              <w:proofErr w:type="gramStart"/>
                              <w:r w:rsidRPr="00E41768"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>прочие</w:t>
                              </w:r>
                              <w:proofErr w:type="gramEnd"/>
                              <w:r w:rsidRPr="00E41768"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 xml:space="preserve"> источники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E4176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16523,35</w:t>
                              </w:r>
                            </w:p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E4176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58067,21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E4176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16523,35</w:t>
                              </w:r>
                            </w:p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E4176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58067,21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DF31C5" w:rsidRPr="00E41768" w:rsidRDefault="00DF31C5" w:rsidP="00DF3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DF31C5" w:rsidRPr="00E41768" w:rsidTr="00A91D23">
                    <w:tc>
                      <w:tcPr>
                        <w:tcW w:w="2298" w:type="dxa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Ожидаемые результаты реализации</w:t>
                        </w:r>
                      </w:p>
                      <w:p w:rsidR="00DF31C5" w:rsidRPr="00E41768" w:rsidRDefault="00DF31C5" w:rsidP="00DF31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программы</w:t>
                        </w:r>
                        <w:proofErr w:type="gramEnd"/>
                      </w:p>
                    </w:tc>
                    <w:tc>
                      <w:tcPr>
                        <w:tcW w:w="7229" w:type="dxa"/>
                      </w:tcPr>
                      <w:p w:rsidR="00DF31C5" w:rsidRPr="00E41768" w:rsidRDefault="00DF31C5" w:rsidP="00DF31C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в</w:t>
                        </w:r>
                        <w:proofErr w:type="gramEnd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количественном выражении:</w:t>
                        </w:r>
                      </w:p>
                      <w:p w:rsidR="00DF31C5" w:rsidRPr="00E41768" w:rsidRDefault="00DF31C5" w:rsidP="00DF31C5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176" w:hanging="142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обеспечение</w:t>
                        </w:r>
                        <w:proofErr w:type="gramEnd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трудоустройства несовершеннолетних не менее 30 человек;</w:t>
                        </w:r>
                      </w:p>
                      <w:p w:rsidR="00DF31C5" w:rsidRPr="00E41768" w:rsidRDefault="00DF31C5" w:rsidP="00DF31C5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176" w:hanging="142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повышение</w:t>
                        </w:r>
                        <w:proofErr w:type="gramEnd"/>
                        <w:r w:rsidRPr="00E41768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социальной защищенности граждан в возрасте от 14 до 18 лет</w:t>
                        </w:r>
                      </w:p>
                      <w:p w:rsidR="00DF31C5" w:rsidRPr="00E41768" w:rsidRDefault="00DF31C5" w:rsidP="00DF31C5">
                        <w:pPr>
                          <w:spacing w:after="0" w:line="240" w:lineRule="auto"/>
                          <w:ind w:left="176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DF31C5" w:rsidRDefault="00DF31C5" w:rsidP="00DF31C5">
                  <w:pPr>
                    <w:pStyle w:val="a4"/>
                    <w:pageBreakBefore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rPr>
                      <w:b/>
                      <w:sz w:val="26"/>
                      <w:szCs w:val="26"/>
                    </w:rPr>
                  </w:pP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 Основные цели и задачи реализации программы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2.1. Цель программы:</w:t>
                  </w:r>
                </w:p>
                <w:p w:rsidR="005919E5" w:rsidRDefault="005919E5" w:rsidP="005919E5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176" w:hanging="142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Основными целями данной Программы является</w:t>
                  </w:r>
                  <w:r w:rsidRPr="00E41768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создание условий, способствующих </w:t>
                  </w:r>
                  <w:proofErr w:type="gramStart"/>
                  <w:r w:rsidRPr="00E41768">
                    <w:rPr>
                      <w:rFonts w:ascii="Times New Roman" w:hAnsi="Times New Roman"/>
                      <w:sz w:val="26"/>
                      <w:szCs w:val="26"/>
                    </w:rPr>
                    <w:t>временному  трудоустройству</w:t>
                  </w:r>
                  <w:proofErr w:type="gramEnd"/>
                  <w:r w:rsidRPr="00E41768">
                    <w:rPr>
                      <w:rFonts w:ascii="Times New Roman" w:hAnsi="Times New Roman"/>
                      <w:sz w:val="26"/>
                      <w:szCs w:val="26"/>
                    </w:rPr>
                    <w:t xml:space="preserve"> безработных граждан г. </w:t>
                  </w:r>
                  <w:proofErr w:type="spellStart"/>
                  <w:r w:rsidRPr="00E41768">
                    <w:rPr>
                      <w:rFonts w:ascii="Times New Roman" w:hAnsi="Times New Roman"/>
                      <w:sz w:val="26"/>
                      <w:szCs w:val="26"/>
                    </w:rPr>
                    <w:t>Кременки</w:t>
                  </w:r>
                  <w:proofErr w:type="spellEnd"/>
                  <w:r w:rsidRPr="00E41768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возрасте  от 14 до 18 лет в свободное от учебы время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5919E5" w:rsidRPr="005919E5" w:rsidRDefault="005919E5" w:rsidP="005919E5">
                  <w:pPr>
                    <w:spacing w:after="0" w:line="240" w:lineRule="auto"/>
                    <w:ind w:left="176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Программа предусматривает решение следующих задач: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6"/>
                      <w:szCs w:val="26"/>
                    </w:rPr>
                    <w:t xml:space="preserve">- временное трудоустройство граждан г. </w:t>
                  </w:r>
                  <w:proofErr w:type="spellStart"/>
                  <w:r w:rsidRPr="005919E5">
                    <w:rPr>
                      <w:rFonts w:ascii="Times New Roman" w:hAnsi="Times New Roman"/>
                      <w:sz w:val="26"/>
                      <w:szCs w:val="26"/>
                    </w:rPr>
                    <w:t>Кременки</w:t>
                  </w:r>
                  <w:proofErr w:type="spellEnd"/>
                  <w:r w:rsidRPr="005919E5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</w:t>
                  </w:r>
                  <w:proofErr w:type="gramStart"/>
                  <w:r w:rsidRPr="005919E5">
                    <w:rPr>
                      <w:rFonts w:ascii="Times New Roman" w:hAnsi="Times New Roman"/>
                      <w:sz w:val="26"/>
                      <w:szCs w:val="26"/>
                    </w:rPr>
                    <w:t>возрасте  от</w:t>
                  </w:r>
                  <w:proofErr w:type="gramEnd"/>
                  <w:r w:rsidRPr="005919E5">
                    <w:rPr>
                      <w:rFonts w:ascii="Times New Roman" w:hAnsi="Times New Roman"/>
                      <w:sz w:val="26"/>
                      <w:szCs w:val="26"/>
                    </w:rPr>
                    <w:t xml:space="preserve"> 14 до 18 лет</w:t>
                  </w:r>
                  <w:r w:rsidRPr="005919E5">
                    <w:rPr>
                      <w:sz w:val="26"/>
                      <w:szCs w:val="26"/>
                    </w:rPr>
                    <w:t xml:space="preserve">. 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3. Система программных мероприятий</w:t>
                  </w:r>
                </w:p>
                <w:p w:rsidR="005919E5" w:rsidRDefault="005919E5" w:rsidP="005919E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3.1. Система мероприятий программы определена с учетом существующих задач </w:t>
                  </w:r>
                  <w:r w:rsidRPr="005919E5">
                    <w:rPr>
                      <w:rFonts w:ascii="Times New Roman" w:hAnsi="Times New Roman"/>
                      <w:sz w:val="26"/>
                      <w:szCs w:val="26"/>
                    </w:rPr>
                    <w:t xml:space="preserve">временное трудоустройство граждан г. </w:t>
                  </w:r>
                  <w:proofErr w:type="spellStart"/>
                  <w:r w:rsidRPr="005919E5">
                    <w:rPr>
                      <w:rFonts w:ascii="Times New Roman" w:hAnsi="Times New Roman"/>
                      <w:sz w:val="26"/>
                      <w:szCs w:val="26"/>
                    </w:rPr>
                    <w:t>Кременки</w:t>
                  </w:r>
                  <w:proofErr w:type="spellEnd"/>
                  <w:r w:rsidRPr="005919E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в </w:t>
                  </w:r>
                  <w:proofErr w:type="gram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возрасте  от</w:t>
                  </w:r>
                  <w:proofErr w:type="gram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14 до 18 лет.</w:t>
                  </w:r>
                </w:p>
                <w:p w:rsidR="005919E5" w:rsidRDefault="005919E5" w:rsidP="005919E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Реализация программы ориентирована на поддержание и повышение качественного </w:t>
                  </w:r>
                  <w:proofErr w:type="gramStart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уровня  жизни</w:t>
                  </w:r>
                  <w:proofErr w:type="gramEnd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граждан города в возрасте от 14 до 18 лет. 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3.4. Проведение мониторинговых исследований эффективности предоставления адресной материальной помощи.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4. Нормативное и ресурсное обеспечение программы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4.1. Для подтверждения выполнения условий, установленных для получения финансирования из средств местного бюджета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прочих источников</w:t>
                  </w: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все учреждения получившие финансирование представляет отчет об использовании средств. 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4.2. Финансирование мероприятий программы осуществляется за счет средств местного бюджета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прочих источников</w:t>
                  </w: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. Объемы выделяемых средств из местного бюджета могут быть изменены путем внесения изменений в настоящую Программу.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5. Контроль за ходом реализации программы</w:t>
                  </w:r>
                </w:p>
                <w:p w:rsidR="005919E5" w:rsidRPr="005919E5" w:rsidRDefault="005919E5" w:rsidP="005919E5">
                  <w:pPr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Контроль за реализацией программы осуществляется заказчиком – Администрацией ГП «Город </w:t>
                  </w:r>
                  <w:proofErr w:type="spellStart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Кременки</w:t>
                  </w:r>
                  <w:proofErr w:type="spellEnd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». Реализация программы осуществляется Администрацией ГП «Город </w:t>
                  </w:r>
                  <w:proofErr w:type="spellStart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Кременки</w:t>
                  </w:r>
                  <w:proofErr w:type="spellEnd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»,</w:t>
                  </w:r>
                  <w:r w:rsidRPr="00E4176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Муниципальным казенным</w:t>
                  </w: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учреждение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 культуры "</w:t>
                  </w:r>
                  <w:proofErr w:type="spellStart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Кременковский</w:t>
                  </w:r>
                  <w:proofErr w:type="spellEnd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Городско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й Дом Культуры", Государственным казенным</w:t>
                  </w: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учреждение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Калужской области «Центр занятос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 населения Жуковского района»</w:t>
                  </w: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, которые несут ответственность за целевое и рациональное использование выделяемых на их реализацию бюджетных средств.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Распорядителем средств местного бюджета на мероприятия программы является отдел учета, отчетности и финансов Администрации ГП «Город </w:t>
                  </w:r>
                  <w:proofErr w:type="spellStart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Кременки</w:t>
                  </w:r>
                  <w:proofErr w:type="spellEnd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</w:p>
                <w:p w:rsidR="00A25187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Получателями средств является Администрацией ГП «Город </w:t>
                  </w:r>
                  <w:proofErr w:type="spellStart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Кременки</w:t>
                  </w:r>
                  <w:proofErr w:type="spellEnd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», </w:t>
                  </w:r>
                  <w:r w:rsidR="00A25187" w:rsidRPr="00E41768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Муниципальное казенное учреждение культуры "</w:t>
                  </w:r>
                  <w:proofErr w:type="spellStart"/>
                  <w:r w:rsidR="00A25187" w:rsidRPr="00E41768">
                    <w:rPr>
                      <w:rFonts w:ascii="Times New Roman" w:hAnsi="Times New Roman"/>
                      <w:sz w:val="26"/>
                      <w:szCs w:val="26"/>
                    </w:rPr>
                    <w:t>Кремен</w:t>
                  </w:r>
                  <w:r w:rsidR="00A25187">
                    <w:rPr>
                      <w:rFonts w:ascii="Times New Roman" w:hAnsi="Times New Roman"/>
                      <w:sz w:val="26"/>
                      <w:szCs w:val="26"/>
                    </w:rPr>
                    <w:t>ковский</w:t>
                  </w:r>
                  <w:proofErr w:type="spellEnd"/>
                  <w:r w:rsidR="00A25187">
                    <w:rPr>
                      <w:rFonts w:ascii="Times New Roman" w:hAnsi="Times New Roman"/>
                      <w:sz w:val="26"/>
                      <w:szCs w:val="26"/>
                    </w:rPr>
                    <w:t xml:space="preserve"> Городской Дом Культуры".</w:t>
                  </w:r>
                  <w:r w:rsidR="00A25187" w:rsidRPr="00E4176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5.4. Цели, задачи и основные мероприятия программы определены в соответствии с приоритетами социально-экономической политики Калужской области и муниципального образования "Город </w:t>
                  </w:r>
                  <w:proofErr w:type="spellStart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Кременки</w:t>
                  </w:r>
                  <w:proofErr w:type="spellEnd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" на ближайший пе</w:t>
                  </w:r>
                  <w:r w:rsidR="00A25187">
                    <w:rPr>
                      <w:rFonts w:ascii="Times New Roman" w:hAnsi="Times New Roman"/>
                      <w:sz w:val="24"/>
                      <w:szCs w:val="24"/>
                    </w:rPr>
                    <w:t>риод</w:t>
                  </w: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A25187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5.5. Ответственность за реализацию программы в целом и достижение утвержденных целей, задач программы, а также формирование и представление ежегодной отчетности возлагается на Администрацию ГП «Город </w:t>
                  </w:r>
                  <w:proofErr w:type="spellStart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Кременки</w:t>
                  </w:r>
                  <w:proofErr w:type="spellEnd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»,</w:t>
                  </w:r>
                  <w:r w:rsidR="00A25187" w:rsidRPr="00E41768">
                    <w:rPr>
                      <w:rFonts w:ascii="Times New Roman" w:hAnsi="Times New Roman"/>
                      <w:sz w:val="26"/>
                      <w:szCs w:val="26"/>
                    </w:rPr>
                    <w:t xml:space="preserve"> Муниципальное казенное учреждение культуры "</w:t>
                  </w:r>
                  <w:proofErr w:type="spellStart"/>
                  <w:r w:rsidR="00A25187" w:rsidRPr="00E41768">
                    <w:rPr>
                      <w:rFonts w:ascii="Times New Roman" w:hAnsi="Times New Roman"/>
                      <w:sz w:val="26"/>
                      <w:szCs w:val="26"/>
                    </w:rPr>
                    <w:t>Кремен</w:t>
                  </w:r>
                  <w:r w:rsidR="00A25187">
                    <w:rPr>
                      <w:rFonts w:ascii="Times New Roman" w:hAnsi="Times New Roman"/>
                      <w:sz w:val="26"/>
                      <w:szCs w:val="26"/>
                    </w:rPr>
                    <w:t>ковский</w:t>
                  </w:r>
                  <w:proofErr w:type="spellEnd"/>
                  <w:r w:rsidR="00A25187">
                    <w:rPr>
                      <w:rFonts w:ascii="Times New Roman" w:hAnsi="Times New Roman"/>
                      <w:sz w:val="26"/>
                      <w:szCs w:val="26"/>
                    </w:rPr>
                    <w:t xml:space="preserve"> Городской Дом Культуры".</w:t>
                  </w:r>
                  <w:r w:rsidR="00A25187" w:rsidRPr="00E4176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Мониторинг и контроль достижения показателей программы осуществляется совместно отделом по социальным вопросам, спорту, культуре, молодежной политике и отделом экономического развития Администрации ГП «Город </w:t>
                  </w:r>
                  <w:proofErr w:type="spellStart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Кременки</w:t>
                  </w:r>
                  <w:proofErr w:type="spellEnd"/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». 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6. Оценка эффективности реализации программы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Программа носит исключительно социальный характер и прямой экономической эффективности не имеет.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>В результате выполнения намеченных в программе мероприятий предполагается:</w:t>
                  </w:r>
                </w:p>
                <w:p w:rsidR="00A25187" w:rsidRDefault="005919E5" w:rsidP="00A251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A25187">
                    <w:rPr>
                      <w:rFonts w:ascii="Times New Roman" w:hAnsi="Times New Roman"/>
                      <w:sz w:val="24"/>
                      <w:szCs w:val="24"/>
                    </w:rPr>
                    <w:t>поддержать</w:t>
                  </w:r>
                  <w:r w:rsidR="00A25187" w:rsidRPr="005919E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25187">
                    <w:rPr>
                      <w:rFonts w:ascii="Times New Roman" w:hAnsi="Times New Roman"/>
                      <w:sz w:val="24"/>
                      <w:szCs w:val="24"/>
                    </w:rPr>
                    <w:t xml:space="preserve">граждан города в возрасте от 14 до 18 лет. </w:t>
                  </w: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919E5" w:rsidRPr="005919E5" w:rsidRDefault="005919E5" w:rsidP="00591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919E5" w:rsidRPr="005919E5" w:rsidRDefault="005919E5" w:rsidP="00DF31C5">
                  <w:pPr>
                    <w:pStyle w:val="a4"/>
                    <w:pageBreakBefore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rPr>
                      <w:b/>
                    </w:rPr>
                  </w:pPr>
                </w:p>
                <w:p w:rsidR="005919E5" w:rsidRPr="005919E5" w:rsidRDefault="005919E5" w:rsidP="00DF31C5">
                  <w:pPr>
                    <w:pStyle w:val="a4"/>
                    <w:pageBreakBefore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rPr>
                      <w:b/>
                    </w:rPr>
                  </w:pPr>
                </w:p>
                <w:p w:rsidR="005919E5" w:rsidRPr="00E41768" w:rsidRDefault="005919E5" w:rsidP="00DF31C5">
                  <w:pPr>
                    <w:pStyle w:val="a4"/>
                    <w:pageBreakBefore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rPr>
                      <w:b/>
                      <w:sz w:val="26"/>
                      <w:szCs w:val="26"/>
                    </w:rPr>
                  </w:pPr>
                </w:p>
                <w:p w:rsidR="00DF31C5" w:rsidRPr="00E41768" w:rsidRDefault="00DF31C5" w:rsidP="00DF31C5">
                  <w:pPr>
                    <w:pStyle w:val="ConsPlusNormal0"/>
                    <w:ind w:firstLine="54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DF31C5" w:rsidRPr="00E41768" w:rsidRDefault="00DF31C5" w:rsidP="00DF31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919E5" w:rsidRPr="00E41768" w:rsidTr="009F2AA3">
              <w:tc>
                <w:tcPr>
                  <w:tcW w:w="9785" w:type="dxa"/>
                  <w:shd w:val="clear" w:color="auto" w:fill="auto"/>
                </w:tcPr>
                <w:p w:rsidR="005919E5" w:rsidRPr="00E41768" w:rsidRDefault="005919E5" w:rsidP="00DF31C5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DF31C5" w:rsidRDefault="00DF31C5" w:rsidP="00DF31C5"/>
        </w:tc>
      </w:tr>
    </w:tbl>
    <w:p w:rsidR="002F0348" w:rsidRDefault="002F0348"/>
    <w:sectPr w:rsidR="002F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732A"/>
    <w:multiLevelType w:val="multilevel"/>
    <w:tmpl w:val="CDF81F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0DAD5867"/>
    <w:multiLevelType w:val="hybridMultilevel"/>
    <w:tmpl w:val="90300350"/>
    <w:lvl w:ilvl="0" w:tplc="50DEE39E">
      <w:start w:val="1"/>
      <w:numFmt w:val="decimal"/>
      <w:lvlText w:val="%1)"/>
      <w:lvlJc w:val="left"/>
      <w:pPr>
        <w:ind w:left="90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415E9D"/>
    <w:multiLevelType w:val="multilevel"/>
    <w:tmpl w:val="0B1A3088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5B25382"/>
    <w:multiLevelType w:val="hybridMultilevel"/>
    <w:tmpl w:val="D722F298"/>
    <w:lvl w:ilvl="0" w:tplc="96583522">
      <w:start w:val="1"/>
      <w:numFmt w:val="decimal"/>
      <w:lvlText w:val="%1."/>
      <w:lvlJc w:val="left"/>
      <w:pPr>
        <w:tabs>
          <w:tab w:val="num" w:pos="855"/>
        </w:tabs>
        <w:ind w:left="85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CB822A8"/>
    <w:multiLevelType w:val="multilevel"/>
    <w:tmpl w:val="DD9A1F18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>
    <w:nsid w:val="40984DCA"/>
    <w:multiLevelType w:val="multilevel"/>
    <w:tmpl w:val="13C0EC06"/>
    <w:lvl w:ilvl="0">
      <w:start w:val="2"/>
      <w:numFmt w:val="decimal"/>
      <w:lvlText w:val="%1."/>
      <w:lvlJc w:val="left"/>
      <w:pPr>
        <w:ind w:left="674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F6657"/>
    <w:multiLevelType w:val="hybridMultilevel"/>
    <w:tmpl w:val="D0085866"/>
    <w:lvl w:ilvl="0" w:tplc="3962C914">
      <w:start w:val="1"/>
      <w:numFmt w:val="bullet"/>
      <w:lvlText w:val="-"/>
      <w:lvlJc w:val="left"/>
      <w:pPr>
        <w:ind w:left="754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AA835DD"/>
    <w:multiLevelType w:val="hybridMultilevel"/>
    <w:tmpl w:val="16B0CB52"/>
    <w:lvl w:ilvl="0" w:tplc="D9E2353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BC63C5D"/>
    <w:multiLevelType w:val="hybridMultilevel"/>
    <w:tmpl w:val="F0EAC32C"/>
    <w:lvl w:ilvl="0" w:tplc="3962C91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2"/>
  </w:num>
  <w:num w:numId="13">
    <w:abstractNumId w:val="5"/>
  </w:num>
  <w:num w:numId="14">
    <w:abstractNumId w:val="8"/>
  </w:num>
  <w:num w:numId="15">
    <w:abstractNumId w:val="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AE"/>
    <w:rsid w:val="002F0348"/>
    <w:rsid w:val="005919E5"/>
    <w:rsid w:val="00613984"/>
    <w:rsid w:val="008214E5"/>
    <w:rsid w:val="00890F14"/>
    <w:rsid w:val="00A25187"/>
    <w:rsid w:val="00AE0714"/>
    <w:rsid w:val="00B616EF"/>
    <w:rsid w:val="00B9219A"/>
    <w:rsid w:val="00C12891"/>
    <w:rsid w:val="00CA20B7"/>
    <w:rsid w:val="00DF31C5"/>
    <w:rsid w:val="00F446AE"/>
    <w:rsid w:val="00F57336"/>
    <w:rsid w:val="00FC1FD4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27B4C-568B-47DE-BF45-7A5C959E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44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46AE"/>
    <w:rPr>
      <w:rFonts w:ascii="Courier New" w:eastAsia="Times New Roman" w:hAnsi="Courier New" w:cs="Times New Roman"/>
      <w:sz w:val="20"/>
      <w:szCs w:val="20"/>
    </w:rPr>
  </w:style>
  <w:style w:type="paragraph" w:styleId="a3">
    <w:name w:val="Normal (Web)"/>
    <w:basedOn w:val="a"/>
    <w:unhideWhenUsed/>
    <w:rsid w:val="00F446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F446A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F44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1">
    <w:name w:val="ТекстТаб1"/>
    <w:basedOn w:val="a4"/>
    <w:qFormat/>
    <w:rsid w:val="00F446AE"/>
    <w:pPr>
      <w:widowControl w:val="0"/>
      <w:numPr>
        <w:numId w:val="1"/>
      </w:numPr>
      <w:autoSpaceDE w:val="0"/>
      <w:autoSpaceDN w:val="0"/>
      <w:adjustRightInd w:val="0"/>
    </w:pPr>
    <w:rPr>
      <w:rFonts w:eastAsia="Calibri" w:cs="Arial"/>
      <w:szCs w:val="20"/>
    </w:rPr>
  </w:style>
  <w:style w:type="paragraph" w:customStyle="1" w:styleId="114">
    <w:name w:val="ТекстТаб1_14"/>
    <w:basedOn w:val="1"/>
    <w:qFormat/>
    <w:rsid w:val="00F446AE"/>
    <w:rPr>
      <w:sz w:val="28"/>
    </w:rPr>
  </w:style>
  <w:style w:type="paragraph" w:customStyle="1" w:styleId="ConsPlusTitle">
    <w:name w:val="ConsPlusTitle"/>
    <w:rsid w:val="00613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14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</dc:creator>
  <cp:keywords/>
  <dc:description/>
  <cp:lastModifiedBy>Годунова</cp:lastModifiedBy>
  <cp:revision>2</cp:revision>
  <cp:lastPrinted>2014-10-13T12:10:00Z</cp:lastPrinted>
  <dcterms:created xsi:type="dcterms:W3CDTF">2014-10-14T06:04:00Z</dcterms:created>
  <dcterms:modified xsi:type="dcterms:W3CDTF">2014-10-14T06:04:00Z</dcterms:modified>
</cp:coreProperties>
</file>